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bCs/>
          <w:i/>
          <w:iCs/>
          <w:lang w:val="nl-NL"/>
        </w:rPr>
        <w:id w:val="992603371"/>
        <w:placeholder>
          <w:docPart w:val="AEC5AB78DEB54AB9B412316E27FCA528"/>
        </w:placeholder>
      </w:sdtPr>
      <w:sdtContent>
        <w:p w:rsidR="006B1E4C" w:rsidRPr="00831EC8" w:rsidRDefault="006B1E4C" w:rsidP="006B1E4C">
          <w:pPr>
            <w:contextualSpacing/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</w:pPr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>Doel van deze cursus is</w:t>
          </w:r>
        </w:p>
        <w:p w:rsidR="006B1E4C" w:rsidRPr="00831EC8" w:rsidRDefault="006B1E4C" w:rsidP="006B1E4C">
          <w:pPr>
            <w:pStyle w:val="Lijstalinea"/>
            <w:numPr>
              <w:ilvl w:val="0"/>
              <w:numId w:val="1"/>
            </w:numPr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</w:pPr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>het vaardiger worden in het verlenen van kwalitatief goede palliatieve zorg zowel op kennis- als toepassingsniveau.</w:t>
          </w:r>
        </w:p>
        <w:p w:rsidR="006B1E4C" w:rsidRPr="00831EC8" w:rsidRDefault="006B1E4C" w:rsidP="006B1E4C">
          <w:pPr>
            <w:pStyle w:val="Lijstalinea"/>
            <w:numPr>
              <w:ilvl w:val="0"/>
              <w:numId w:val="1"/>
            </w:numPr>
            <w:rPr>
              <w:b/>
              <w:bCs/>
              <w:i/>
              <w:iCs/>
              <w:lang w:val="nl-NL"/>
            </w:rPr>
          </w:pPr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 xml:space="preserve">Inzicht te hebben transmurale zorgketen, in palliatieve zorgmogelijkheden in andere </w:t>
          </w:r>
          <w:proofErr w:type="spellStart"/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>settings</w:t>
          </w:r>
          <w:proofErr w:type="spellEnd"/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>, aanvullende inzet van specialisten palliatieve zorg</w:t>
          </w:r>
        </w:p>
        <w:p w:rsidR="006B1E4C" w:rsidRPr="006B1E4C" w:rsidRDefault="006B1E4C" w:rsidP="006B1E4C">
          <w:pPr>
            <w:pStyle w:val="Lijstalinea"/>
            <w:numPr>
              <w:ilvl w:val="0"/>
              <w:numId w:val="1"/>
            </w:numPr>
            <w:spacing w:after="0" w:line="240" w:lineRule="auto"/>
            <w:rPr>
              <w:b/>
              <w:bCs/>
              <w:i/>
              <w:iCs/>
              <w:lang w:val="nl-NL"/>
            </w:rPr>
          </w:pPr>
          <w:r w:rsidRPr="00831EC8">
            <w:rPr>
              <w:rFonts w:ascii="Helvetica" w:eastAsia="Times New Roman" w:hAnsi="Helvetica" w:cs="Helvetica"/>
              <w:color w:val="333333"/>
              <w:sz w:val="21"/>
              <w:szCs w:val="21"/>
              <w:shd w:val="clear" w:color="auto" w:fill="FFFFFF"/>
              <w:lang w:val="nl-NL" w:eastAsia="en-GB"/>
            </w:rPr>
            <w:t>Verbeterde communicatie-skills op het gebied van levenseindekwesties en palliatieve zorg, en herkennen van ethische kwesties</w:t>
          </w:r>
        </w:p>
      </w:sdtContent>
    </w:sdt>
    <w:p w:rsidR="00C11033" w:rsidRPr="006B1E4C" w:rsidRDefault="00C11033">
      <w:pPr>
        <w:rPr>
          <w:lang w:val="nl-NL"/>
        </w:rPr>
      </w:pPr>
      <w:bookmarkStart w:id="0" w:name="_GoBack"/>
      <w:bookmarkEnd w:id="0"/>
    </w:p>
    <w:sectPr w:rsidR="00C11033" w:rsidRPr="006B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5DA"/>
    <w:multiLevelType w:val="hybridMultilevel"/>
    <w:tmpl w:val="C0D0758E"/>
    <w:lvl w:ilvl="0" w:tplc="FFFFFFFF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B1E4C"/>
    <w:rsid w:val="005C21D8"/>
    <w:rsid w:val="006B1E4C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4C6C-369D-46EA-9E22-69AE6D8A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1E4C"/>
    <w:pPr>
      <w:spacing w:after="100" w:afterAutospacing="1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5AB78DEB54AB9B412316E27FCA5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804258-7C4D-451C-A7C2-BE2607F16FC0}"/>
      </w:docPartPr>
      <w:docPartBody>
        <w:p w:rsidR="00000000" w:rsidRDefault="00915D81" w:rsidP="00915D81">
          <w:pPr>
            <w:pStyle w:val="AEC5AB78DEB54AB9B412316E27FCA528"/>
          </w:pPr>
          <w:r w:rsidRPr="00BD0F0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1"/>
    <w:rsid w:val="009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15D81"/>
    <w:rPr>
      <w:color w:val="808080"/>
    </w:rPr>
  </w:style>
  <w:style w:type="paragraph" w:customStyle="1" w:styleId="AEC5AB78DEB54AB9B412316E27FCA528">
    <w:name w:val="AEC5AB78DEB54AB9B412316E27FCA528"/>
    <w:rsid w:val="00915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EB8554CB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2020-07-10T09:39:00Z</dcterms:created>
  <dcterms:modified xsi:type="dcterms:W3CDTF">2020-07-10T09:40:00Z</dcterms:modified>
</cp:coreProperties>
</file>